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21" w:rsidRPr="00612F21" w:rsidRDefault="00612F21" w:rsidP="00612F21">
      <w:pPr>
        <w:spacing w:before="30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</w:pPr>
      <w:r w:rsidRPr="00612F21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  <w:t xml:space="preserve">Образовательная </w:t>
      </w:r>
      <w:proofErr w:type="spellStart"/>
      <w:r w:rsidRPr="00612F21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  <w:t>он-лайн</w:t>
      </w:r>
      <w:proofErr w:type="spellEnd"/>
      <w:r w:rsidRPr="00612F21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  <w:t xml:space="preserve"> платформа создаст удобные сервисы для обучения предпринимателей</w:t>
      </w:r>
    </w:p>
    <w:p w:rsidR="00612F21" w:rsidRPr="00612F21" w:rsidRDefault="00612F21" w:rsidP="00612F2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2F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«В конце 2017 года будет запущена </w:t>
      </w:r>
      <w:proofErr w:type="spellStart"/>
      <w:r w:rsidRPr="00612F21">
        <w:rPr>
          <w:rFonts w:ascii="Times New Roman" w:eastAsia="Times New Roman" w:hAnsi="Times New Roman" w:cs="Times New Roman"/>
          <w:color w:val="333333"/>
          <w:sz w:val="24"/>
          <w:szCs w:val="24"/>
        </w:rPr>
        <w:t>он-лайн</w:t>
      </w:r>
      <w:proofErr w:type="spellEnd"/>
      <w:r w:rsidRPr="00612F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платформа по обучению предпринимателей, которая объединит на одной площадке предложения различных компаний-поставщиков образовательных, финансовых, государственных, B2B услуг для начинающих и действующих предпринимателей», - заявил директор Департамента развития малого и среднего предпринимательства и конкуренции Минэкономразвития России Максим Паршин на круглом столе «Бизнес образование» в рамках юбилейного форума «Опоры России» «15 лет вместе!».</w:t>
      </w:r>
    </w:p>
    <w:p w:rsidR="00612F21" w:rsidRPr="00612F21" w:rsidRDefault="00612F21" w:rsidP="00612F2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2F21"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Участники дискуссии также обсудили наиболее востребованные образовательные продукты  и компетенции, которых не хватает малому бизнесу для ускоренного развития.</w:t>
      </w:r>
    </w:p>
    <w:p w:rsidR="00612F21" w:rsidRPr="00612F21" w:rsidRDefault="00612F21" w:rsidP="00612F2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2F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Максим Паршин сообщил, что на создаваемом портале по обучению предпринимателей планируется проведение </w:t>
      </w:r>
      <w:proofErr w:type="spellStart"/>
      <w:r w:rsidRPr="00612F21">
        <w:rPr>
          <w:rFonts w:ascii="Times New Roman" w:eastAsia="Times New Roman" w:hAnsi="Times New Roman" w:cs="Times New Roman"/>
          <w:color w:val="333333"/>
          <w:sz w:val="24"/>
          <w:szCs w:val="24"/>
        </w:rPr>
        <w:t>он-лайн</w:t>
      </w:r>
      <w:proofErr w:type="spellEnd"/>
      <w:r w:rsidRPr="00612F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курсов при поддержке преподавателей с тестами для проверки знаний, дополнительными материалами и презентациями. Кроме того, будут проводиться </w:t>
      </w:r>
      <w:proofErr w:type="spellStart"/>
      <w:r w:rsidRPr="00612F21">
        <w:rPr>
          <w:rFonts w:ascii="Times New Roman" w:eastAsia="Times New Roman" w:hAnsi="Times New Roman" w:cs="Times New Roman"/>
          <w:color w:val="333333"/>
          <w:sz w:val="24"/>
          <w:szCs w:val="24"/>
        </w:rPr>
        <w:t>он-лайн</w:t>
      </w:r>
      <w:proofErr w:type="spellEnd"/>
      <w:r w:rsidRPr="00612F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12F21">
        <w:rPr>
          <w:rFonts w:ascii="Times New Roman" w:eastAsia="Times New Roman" w:hAnsi="Times New Roman" w:cs="Times New Roman"/>
          <w:color w:val="333333"/>
          <w:sz w:val="24"/>
          <w:szCs w:val="24"/>
        </w:rPr>
        <w:t>вебинары</w:t>
      </w:r>
      <w:proofErr w:type="spellEnd"/>
      <w:r w:rsidRPr="00612F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экспертами, во время которых ведущий будет взаимодействовать с аудиторией через чат, где участники смогут задать интересующие их вопросы.</w:t>
      </w:r>
    </w:p>
    <w:p w:rsidR="00612F21" w:rsidRPr="00612F21" w:rsidRDefault="00612F21" w:rsidP="00612F2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2F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его словам, на образовательном портале создадут интерактивные инструменты для закрепления полученных знаний: диалоговые тренажёры, </w:t>
      </w:r>
      <w:proofErr w:type="spellStart"/>
      <w:proofErr w:type="gramStart"/>
      <w:r w:rsidRPr="00612F21">
        <w:rPr>
          <w:rFonts w:ascii="Times New Roman" w:eastAsia="Times New Roman" w:hAnsi="Times New Roman" w:cs="Times New Roman"/>
          <w:color w:val="333333"/>
          <w:sz w:val="24"/>
          <w:szCs w:val="24"/>
        </w:rPr>
        <w:t>бизнес-кейсы</w:t>
      </w:r>
      <w:proofErr w:type="spellEnd"/>
      <w:proofErr w:type="gramEnd"/>
      <w:r w:rsidRPr="00612F21">
        <w:rPr>
          <w:rFonts w:ascii="Times New Roman" w:eastAsia="Times New Roman" w:hAnsi="Times New Roman" w:cs="Times New Roman"/>
          <w:color w:val="333333"/>
          <w:sz w:val="24"/>
          <w:szCs w:val="24"/>
        </w:rPr>
        <w:t>, деловые игры. «Учащийся будет сам принимать решения, искать выходы из сложных ситуаций, разрешать споры с клиентами, - сообщил директор Департамента. -  </w:t>
      </w:r>
      <w:proofErr w:type="spellStart"/>
      <w:proofErr w:type="gramStart"/>
      <w:r w:rsidRPr="00612F21">
        <w:rPr>
          <w:rFonts w:ascii="Times New Roman" w:eastAsia="Times New Roman" w:hAnsi="Times New Roman" w:cs="Times New Roman"/>
          <w:color w:val="333333"/>
          <w:sz w:val="24"/>
          <w:szCs w:val="24"/>
        </w:rPr>
        <w:t>Бизнес-кейсы</w:t>
      </w:r>
      <w:proofErr w:type="spellEnd"/>
      <w:proofErr w:type="gramEnd"/>
      <w:r w:rsidRPr="00612F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будут насыщены информацией и помогут отработать необходимые навыки».</w:t>
      </w:r>
    </w:p>
    <w:p w:rsidR="00612F21" w:rsidRPr="00612F21" w:rsidRDefault="00612F21" w:rsidP="00612F2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2F21">
        <w:rPr>
          <w:rFonts w:ascii="Times New Roman" w:eastAsia="Times New Roman" w:hAnsi="Times New Roman" w:cs="Times New Roman"/>
          <w:color w:val="333333"/>
          <w:sz w:val="24"/>
          <w:szCs w:val="24"/>
        </w:rPr>
        <w:t>На сайте также разместят пошаговые инструкции по открытию бизнеса от идеи до первых продаж. «В каждой траектории должен быть – опыт экспертов, шаблоны документов, разъяснения правовой базы, расчёты, модели, примеры договоров, ссылки на необходимые инструменты и сервисы, видеоматериалы для разъяснения сложных тем», - отметил Максим Паршин.</w:t>
      </w:r>
    </w:p>
    <w:p w:rsidR="00612F21" w:rsidRPr="00612F21" w:rsidRDefault="00612F21" w:rsidP="00612F2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2F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Представитель Минэкономразвития подчеркнул, что платформа будет работать по модели </w:t>
      </w:r>
      <w:proofErr w:type="spellStart"/>
      <w:r w:rsidRPr="00612F21">
        <w:rPr>
          <w:rFonts w:ascii="Times New Roman" w:eastAsia="Times New Roman" w:hAnsi="Times New Roman" w:cs="Times New Roman"/>
          <w:color w:val="333333"/>
          <w:sz w:val="24"/>
          <w:szCs w:val="24"/>
        </w:rPr>
        <w:t>marketplace</w:t>
      </w:r>
      <w:proofErr w:type="spellEnd"/>
      <w:r w:rsidRPr="00612F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станет </w:t>
      </w:r>
      <w:proofErr w:type="spellStart"/>
      <w:r w:rsidRPr="00612F21">
        <w:rPr>
          <w:rFonts w:ascii="Times New Roman" w:eastAsia="Times New Roman" w:hAnsi="Times New Roman" w:cs="Times New Roman"/>
          <w:color w:val="333333"/>
          <w:sz w:val="24"/>
          <w:szCs w:val="24"/>
        </w:rPr>
        <w:t>агрегатором</w:t>
      </w:r>
      <w:proofErr w:type="spellEnd"/>
      <w:r w:rsidRPr="00612F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существующих образовательных продуктов для предпринимателей. «К концу 2018 года обучение через образовательную платформу смогут пройти более 100 тыс. российских граждан – начинающих бизнес и уже занимающихся предпринимательской деятельностью», - добавил он.</w:t>
      </w:r>
    </w:p>
    <w:p w:rsidR="00116D22" w:rsidRDefault="00116D22"/>
    <w:sectPr w:rsidR="00116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2F21"/>
    <w:rsid w:val="00116D22"/>
    <w:rsid w:val="0061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2F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F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12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2017-09-21T11:20:00Z</dcterms:created>
  <dcterms:modified xsi:type="dcterms:W3CDTF">2017-09-21T11:21:00Z</dcterms:modified>
</cp:coreProperties>
</file>